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C7F" w:rsidRDefault="006C3C7F" w:rsidP="006C3C7F">
      <w:pPr>
        <w:jc w:val="center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ANEXO I</w:t>
      </w:r>
    </w:p>
    <w:p w:rsidR="006C3C7F" w:rsidRDefault="006C3C7F" w:rsidP="006C3C7F">
      <w:pPr>
        <w:jc w:val="center"/>
        <w:rPr>
          <w:rFonts w:asciiTheme="majorHAnsi" w:hAnsiTheme="majorHAnsi"/>
          <w:b/>
          <w:u w:val="single"/>
        </w:rPr>
      </w:pPr>
      <w:r w:rsidRPr="00D7168D">
        <w:rPr>
          <w:rFonts w:asciiTheme="majorHAnsi" w:hAnsiTheme="majorHAnsi"/>
          <w:b/>
          <w:u w:val="single"/>
        </w:rPr>
        <w:t xml:space="preserve">GLOSARIO </w:t>
      </w:r>
      <w:r>
        <w:rPr>
          <w:rFonts w:asciiTheme="majorHAnsi" w:hAnsiTheme="majorHAnsi"/>
          <w:b/>
          <w:u w:val="single"/>
        </w:rPr>
        <w:t xml:space="preserve">DE SIGLAS </w:t>
      </w:r>
    </w:p>
    <w:p w:rsidR="00B57385" w:rsidRDefault="00B57385" w:rsidP="006C3C7F">
      <w:pPr>
        <w:jc w:val="center"/>
        <w:rPr>
          <w:rFonts w:asciiTheme="majorHAnsi" w:hAnsiTheme="majorHAnsi"/>
          <w:b/>
          <w:u w:val="single"/>
        </w:rPr>
      </w:pPr>
    </w:p>
    <w:tbl>
      <w:tblPr>
        <w:tblStyle w:val="Tablaconcuadrcula"/>
        <w:tblW w:w="8926" w:type="dxa"/>
        <w:tblLayout w:type="fixed"/>
        <w:tblLook w:val="04A0" w:firstRow="1" w:lastRow="0" w:firstColumn="1" w:lastColumn="0" w:noHBand="0" w:noVBand="1"/>
      </w:tblPr>
      <w:tblGrid>
        <w:gridCol w:w="1555"/>
        <w:gridCol w:w="7371"/>
      </w:tblGrid>
      <w:tr w:rsidR="006C3C7F" w:rsidRPr="00312C60" w:rsidTr="00B57385">
        <w:tc>
          <w:tcPr>
            <w:tcW w:w="1555" w:type="dxa"/>
          </w:tcPr>
          <w:p w:rsidR="006C3C7F" w:rsidRPr="003B0C03" w:rsidRDefault="006C3C7F" w:rsidP="004F3F69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CAJ</w:t>
            </w:r>
          </w:p>
        </w:tc>
        <w:tc>
          <w:tcPr>
            <w:tcW w:w="7371" w:type="dxa"/>
            <w:vAlign w:val="center"/>
          </w:tcPr>
          <w:p w:rsidR="006C3C7F" w:rsidRPr="00312C60" w:rsidRDefault="006C3C7F" w:rsidP="004F3F6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Corporación de Asistencia Judicial</w:t>
            </w:r>
          </w:p>
        </w:tc>
      </w:tr>
      <w:tr w:rsidR="006C3C7F" w:rsidRPr="00312C60" w:rsidTr="00B57385">
        <w:tc>
          <w:tcPr>
            <w:tcW w:w="1555" w:type="dxa"/>
          </w:tcPr>
          <w:p w:rsidR="006C3C7F" w:rsidRPr="003B0C03" w:rsidRDefault="006C3C7F" w:rsidP="004F3F69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CAT</w:t>
            </w:r>
          </w:p>
        </w:tc>
        <w:tc>
          <w:tcPr>
            <w:tcW w:w="7371" w:type="dxa"/>
            <w:vAlign w:val="center"/>
          </w:tcPr>
          <w:p w:rsidR="006C3C7F" w:rsidRPr="00312C60" w:rsidRDefault="006C3C7F" w:rsidP="004F3F6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Comité contra la Tortura</w:t>
            </w:r>
          </w:p>
        </w:tc>
      </w:tr>
      <w:tr w:rsidR="00656285" w:rsidRPr="00312C60" w:rsidTr="00B57385">
        <w:tc>
          <w:tcPr>
            <w:tcW w:w="1555" w:type="dxa"/>
          </w:tcPr>
          <w:p w:rsidR="00656285" w:rsidRPr="003B0C03" w:rsidRDefault="00656285" w:rsidP="004F3F69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CDN</w:t>
            </w:r>
          </w:p>
        </w:tc>
        <w:tc>
          <w:tcPr>
            <w:tcW w:w="7371" w:type="dxa"/>
            <w:vAlign w:val="center"/>
          </w:tcPr>
          <w:p w:rsidR="00656285" w:rsidRDefault="00656285" w:rsidP="004F3F69">
            <w:pPr>
              <w:rPr>
                <w:rFonts w:asciiTheme="majorHAnsi" w:hAnsiTheme="majorHAnsi"/>
              </w:rPr>
            </w:pPr>
            <w:r w:rsidRPr="00656285">
              <w:rPr>
                <w:rFonts w:asciiTheme="majorHAnsi" w:hAnsiTheme="majorHAnsi"/>
              </w:rPr>
              <w:t>Convención sobre los Derechos del Niño</w:t>
            </w:r>
          </w:p>
        </w:tc>
      </w:tr>
      <w:tr w:rsidR="00AA5071" w:rsidRPr="00312C60" w:rsidTr="00B57385">
        <w:tc>
          <w:tcPr>
            <w:tcW w:w="1555" w:type="dxa"/>
          </w:tcPr>
          <w:p w:rsidR="00AA5071" w:rsidRDefault="00AA5071" w:rsidP="00AA5071">
            <w:pPr>
              <w:jc w:val="both"/>
              <w:rPr>
                <w:rFonts w:asciiTheme="majorHAnsi" w:hAnsiTheme="majorHAnsi"/>
                <w:b/>
              </w:rPr>
            </w:pPr>
            <w:r w:rsidRPr="000A256D">
              <w:rPr>
                <w:rFonts w:asciiTheme="majorHAnsi" w:eastAsia="Times New Roman" w:hAnsiTheme="majorHAnsi" w:cs="Times New Roman"/>
                <w:b/>
                <w:lang w:eastAsia="es-ES"/>
              </w:rPr>
              <w:t>CREAD</w:t>
            </w:r>
            <w:r w:rsidRPr="000A256D">
              <w:rPr>
                <w:rFonts w:asciiTheme="majorHAnsi" w:eastAsia="Times New Roman" w:hAnsiTheme="majorHAnsi" w:cs="Times New Roman"/>
                <w:b/>
                <w:lang w:eastAsia="es-ES"/>
              </w:rPr>
              <w:tab/>
            </w:r>
          </w:p>
        </w:tc>
        <w:tc>
          <w:tcPr>
            <w:tcW w:w="7371" w:type="dxa"/>
            <w:vAlign w:val="center"/>
          </w:tcPr>
          <w:p w:rsidR="00AA5071" w:rsidRDefault="00AA5071" w:rsidP="004F3F69">
            <w:pPr>
              <w:rPr>
                <w:rFonts w:asciiTheme="majorHAnsi" w:hAnsiTheme="majorHAnsi"/>
              </w:rPr>
            </w:pPr>
            <w:r w:rsidRPr="00A637F8">
              <w:rPr>
                <w:rFonts w:asciiTheme="majorHAnsi" w:eastAsia="Times New Roman" w:hAnsiTheme="majorHAnsi" w:cs="Times New Roman"/>
                <w:lang w:eastAsia="es-ES"/>
              </w:rPr>
              <w:t>Centro</w:t>
            </w:r>
            <w:r w:rsidRPr="000A256D">
              <w:rPr>
                <w:rFonts w:asciiTheme="majorHAnsi" w:eastAsia="Times New Roman" w:hAnsiTheme="majorHAnsi" w:cs="Times New Roman"/>
                <w:lang w:eastAsia="es-ES"/>
              </w:rPr>
              <w:t xml:space="preserve"> de Reparación Especializada de Administración Directa</w:t>
            </w:r>
          </w:p>
        </w:tc>
      </w:tr>
      <w:tr w:rsidR="006C3C7F" w:rsidRPr="00312C60" w:rsidTr="00B57385">
        <w:tc>
          <w:tcPr>
            <w:tcW w:w="1555" w:type="dxa"/>
          </w:tcPr>
          <w:p w:rsidR="006C3C7F" w:rsidRPr="003B0C03" w:rsidRDefault="006C3C7F" w:rsidP="004F3F69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CS</w:t>
            </w:r>
          </w:p>
        </w:tc>
        <w:tc>
          <w:tcPr>
            <w:tcW w:w="7371" w:type="dxa"/>
            <w:vAlign w:val="center"/>
          </w:tcPr>
          <w:p w:rsidR="006C3C7F" w:rsidRDefault="006C3C7F" w:rsidP="004F3F6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Corte Suprema</w:t>
            </w:r>
          </w:p>
        </w:tc>
      </w:tr>
      <w:tr w:rsidR="006C3C7F" w:rsidRPr="00312C60" w:rsidTr="00B57385">
        <w:tc>
          <w:tcPr>
            <w:tcW w:w="1555" w:type="dxa"/>
          </w:tcPr>
          <w:p w:rsidR="006C3C7F" w:rsidRPr="003B0C03" w:rsidRDefault="005D0F92" w:rsidP="004F3F69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DDHH</w:t>
            </w:r>
          </w:p>
        </w:tc>
        <w:tc>
          <w:tcPr>
            <w:tcW w:w="7371" w:type="dxa"/>
            <w:vAlign w:val="center"/>
          </w:tcPr>
          <w:p w:rsidR="006C3C7F" w:rsidRPr="00312C60" w:rsidRDefault="005D0F92" w:rsidP="004F3F6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Derechos Humanos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DO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Diario Oficial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Default="005D0F92" w:rsidP="005D0F9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ELEAM</w:t>
            </w:r>
          </w:p>
        </w:tc>
        <w:tc>
          <w:tcPr>
            <w:tcW w:w="7371" w:type="dxa"/>
            <w:vAlign w:val="center"/>
          </w:tcPr>
          <w:p w:rsidR="005D0F92" w:rsidRDefault="005D0F92" w:rsidP="005D0F92">
            <w:pPr>
              <w:rPr>
                <w:rFonts w:asciiTheme="majorHAnsi" w:hAnsiTheme="majorHAnsi"/>
              </w:rPr>
            </w:pPr>
            <w:r w:rsidRPr="00AE2EFC">
              <w:rPr>
                <w:rFonts w:asciiTheme="majorHAnsi" w:hAnsiTheme="majorHAnsi"/>
              </w:rPr>
              <w:t>Establecimientos de Larga Estadía para Adultos Mayores.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GENCHI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Gendarmería de Chile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INDH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Instituto Nacional de Derechos Humanos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MINJUDH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 w:rsidRPr="00312C60">
              <w:rPr>
                <w:rFonts w:asciiTheme="majorHAnsi" w:hAnsiTheme="majorHAnsi"/>
              </w:rPr>
              <w:t>Ministerio de Justicia y Derechos Humanos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MINSAL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 w:rsidRPr="00312C60">
              <w:rPr>
                <w:rFonts w:asciiTheme="majorHAnsi" w:hAnsiTheme="majorHAnsi"/>
              </w:rPr>
              <w:t>Ministerio de Salud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MNTP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Mecanismo N</w:t>
            </w:r>
            <w:r w:rsidRPr="006300FD">
              <w:rPr>
                <w:rFonts w:asciiTheme="majorHAnsi" w:hAnsiTheme="majorHAnsi"/>
              </w:rPr>
              <w:t xml:space="preserve">acional de </w:t>
            </w:r>
            <w:r>
              <w:rPr>
                <w:rFonts w:asciiTheme="majorHAnsi" w:hAnsiTheme="majorHAnsi"/>
              </w:rPr>
              <w:t>Prevención Contra la T</w:t>
            </w:r>
            <w:r w:rsidRPr="006300FD">
              <w:rPr>
                <w:rFonts w:asciiTheme="majorHAnsi" w:hAnsiTheme="majorHAnsi"/>
              </w:rPr>
              <w:t>ortura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MP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Ministerio Público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NNA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Niños, Niñas y Adolescentes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OPCAT</w:t>
            </w:r>
          </w:p>
        </w:tc>
        <w:tc>
          <w:tcPr>
            <w:tcW w:w="7371" w:type="dxa"/>
            <w:vAlign w:val="center"/>
          </w:tcPr>
          <w:p w:rsidR="005D0F92" w:rsidRDefault="005D0F92" w:rsidP="005D0F92">
            <w:pPr>
              <w:rPr>
                <w:rFonts w:asciiTheme="majorHAnsi" w:hAnsiTheme="majorHAnsi"/>
              </w:rPr>
            </w:pPr>
            <w:r w:rsidRPr="00B57385">
              <w:rPr>
                <w:rFonts w:asciiTheme="majorHAnsi" w:hAnsiTheme="majorHAnsi"/>
              </w:rPr>
              <w:t>Protocolo Facultativo de la Convención contra la Tortura y Otros Tratos o Penas Crueles, Inhumanos o Degradantes.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PDI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Policía de Investigaciones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PJUD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 w:rsidRPr="00312C60">
              <w:rPr>
                <w:rFonts w:asciiTheme="majorHAnsi" w:hAnsiTheme="majorHAnsi"/>
              </w:rPr>
              <w:t>Poder Judicial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PL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Proyecto de ley</w:t>
            </w:r>
            <w:bookmarkStart w:id="0" w:name="_GoBack"/>
            <w:bookmarkEnd w:id="0"/>
          </w:p>
        </w:tc>
      </w:tr>
      <w:tr w:rsidR="005D0F92" w:rsidRPr="00312C60" w:rsidTr="00B57385">
        <w:tc>
          <w:tcPr>
            <w:tcW w:w="1555" w:type="dxa"/>
          </w:tcPr>
          <w:p w:rsidR="005D0F92" w:rsidRDefault="005D0F92" w:rsidP="005D0F9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PPL</w:t>
            </w:r>
          </w:p>
        </w:tc>
        <w:tc>
          <w:tcPr>
            <w:tcW w:w="7371" w:type="dxa"/>
            <w:vAlign w:val="center"/>
          </w:tcPr>
          <w:p w:rsidR="005D0F92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Pr="007734CD">
              <w:rPr>
                <w:rFonts w:asciiTheme="majorHAnsi" w:hAnsiTheme="majorHAnsi"/>
              </w:rPr>
              <w:t>ersonas privadas de libertad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RPA</w:t>
            </w:r>
          </w:p>
        </w:tc>
        <w:tc>
          <w:tcPr>
            <w:tcW w:w="7371" w:type="dxa"/>
            <w:vAlign w:val="center"/>
          </w:tcPr>
          <w:p w:rsidR="005D0F92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Responsabilidad Penal Adolescente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SDH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 w:rsidRPr="00312C60">
              <w:rPr>
                <w:rFonts w:asciiTheme="majorHAnsi" w:hAnsiTheme="majorHAnsi"/>
              </w:rPr>
              <w:t>Subsecretaría de Derechos Humanos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SENADIS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Servicio Nacional de la Discapacidad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SENAMA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Servicio Nacional del Adulto Mayor</w:t>
            </w:r>
          </w:p>
        </w:tc>
      </w:tr>
      <w:tr w:rsidR="005D0F92" w:rsidRPr="00312C60" w:rsidTr="00B57385">
        <w:tc>
          <w:tcPr>
            <w:tcW w:w="1555" w:type="dxa"/>
          </w:tcPr>
          <w:p w:rsidR="005D0F92" w:rsidRPr="003B0C03" w:rsidRDefault="005D0F92" w:rsidP="005D0F92">
            <w:pPr>
              <w:rPr>
                <w:rFonts w:asciiTheme="majorHAnsi" w:hAnsiTheme="majorHAnsi"/>
                <w:b/>
              </w:rPr>
            </w:pPr>
            <w:r w:rsidRPr="003B0C03">
              <w:rPr>
                <w:rFonts w:asciiTheme="majorHAnsi" w:hAnsiTheme="majorHAnsi"/>
                <w:b/>
              </w:rPr>
              <w:t>SENAME</w:t>
            </w:r>
          </w:p>
        </w:tc>
        <w:tc>
          <w:tcPr>
            <w:tcW w:w="7371" w:type="dxa"/>
            <w:vAlign w:val="center"/>
          </w:tcPr>
          <w:p w:rsidR="005D0F92" w:rsidRPr="00312C60" w:rsidRDefault="005D0F92" w:rsidP="005D0F9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Servicio Nacional de Menores</w:t>
            </w:r>
          </w:p>
        </w:tc>
      </w:tr>
      <w:tr w:rsidR="007F67FB" w:rsidRPr="00312C60" w:rsidTr="00B57385">
        <w:tc>
          <w:tcPr>
            <w:tcW w:w="1555" w:type="dxa"/>
          </w:tcPr>
          <w:p w:rsidR="007F67FB" w:rsidRPr="003B0C03" w:rsidRDefault="007F67FB" w:rsidP="005D0F92">
            <w:pPr>
              <w:rPr>
                <w:rFonts w:asciiTheme="majorHAnsi" w:hAnsiTheme="majorHAnsi"/>
                <w:b/>
              </w:rPr>
            </w:pPr>
            <w:r w:rsidRPr="007F67FB">
              <w:rPr>
                <w:rFonts w:asciiTheme="majorHAnsi" w:hAnsiTheme="majorHAnsi"/>
                <w:b/>
              </w:rPr>
              <w:t>SRCEI</w:t>
            </w:r>
          </w:p>
        </w:tc>
        <w:tc>
          <w:tcPr>
            <w:tcW w:w="7371" w:type="dxa"/>
            <w:vAlign w:val="center"/>
          </w:tcPr>
          <w:p w:rsidR="007F67FB" w:rsidRDefault="007F67FB" w:rsidP="005D0F92">
            <w:pPr>
              <w:rPr>
                <w:rFonts w:asciiTheme="majorHAnsi" w:hAnsiTheme="majorHAnsi"/>
              </w:rPr>
            </w:pPr>
            <w:r w:rsidRPr="007F67FB">
              <w:rPr>
                <w:rFonts w:asciiTheme="majorHAnsi" w:hAnsiTheme="majorHAnsi"/>
              </w:rPr>
              <w:t xml:space="preserve">Servicio de </w:t>
            </w:r>
            <w:r>
              <w:rPr>
                <w:rFonts w:asciiTheme="majorHAnsi" w:hAnsiTheme="majorHAnsi"/>
              </w:rPr>
              <w:t>Registro Civil e Identificación</w:t>
            </w:r>
          </w:p>
        </w:tc>
      </w:tr>
    </w:tbl>
    <w:p w:rsidR="005A6A3F" w:rsidRDefault="00A73D2A" w:rsidP="00B57385"/>
    <w:sectPr w:rsidR="005A6A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7F"/>
    <w:rsid w:val="005D0F92"/>
    <w:rsid w:val="00634F22"/>
    <w:rsid w:val="00656285"/>
    <w:rsid w:val="006C3C7F"/>
    <w:rsid w:val="007734CD"/>
    <w:rsid w:val="007F67FB"/>
    <w:rsid w:val="00991128"/>
    <w:rsid w:val="00A371FA"/>
    <w:rsid w:val="00A73D2A"/>
    <w:rsid w:val="00A86591"/>
    <w:rsid w:val="00AA5071"/>
    <w:rsid w:val="00AE2EFC"/>
    <w:rsid w:val="00AF0158"/>
    <w:rsid w:val="00B57385"/>
    <w:rsid w:val="00D62101"/>
    <w:rsid w:val="00E03E77"/>
    <w:rsid w:val="00FC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069C07E-4421-492B-9A37-C4EAB5BF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C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C3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C3C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Constanza Zegers Delgado</dc:creator>
  <cp:keywords/>
  <dc:description/>
  <cp:lastModifiedBy>Catalina Constanza Zegers Delgado</cp:lastModifiedBy>
  <cp:revision>9</cp:revision>
  <dcterms:created xsi:type="dcterms:W3CDTF">2019-08-05T15:10:00Z</dcterms:created>
  <dcterms:modified xsi:type="dcterms:W3CDTF">2019-08-12T20:10:00Z</dcterms:modified>
</cp:coreProperties>
</file>